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C22" w:rsidRDefault="00A33C22" w:rsidP="00A33C22">
      <w:pPr>
        <w:pStyle w:val="NormalWeb"/>
        <w:rPr>
          <w:rFonts w:ascii="Verdana" w:hAnsi="Verdana"/>
          <w:color w:val="000000"/>
          <w:sz w:val="17"/>
          <w:szCs w:val="17"/>
        </w:rPr>
      </w:pPr>
      <w:r>
        <w:rPr>
          <w:rFonts w:ascii="Verdana" w:hAnsi="Verdana"/>
          <w:color w:val="000000"/>
          <w:sz w:val="17"/>
          <w:szCs w:val="17"/>
        </w:rPr>
        <w:fldChar w:fldCharType="begin"/>
      </w:r>
      <w:r>
        <w:rPr>
          <w:rFonts w:ascii="Verdana" w:hAnsi="Verdana"/>
          <w:color w:val="000000"/>
          <w:sz w:val="17"/>
          <w:szCs w:val="17"/>
        </w:rPr>
        <w:instrText xml:space="preserve"> HYPERLINK "https://www.fortunebusinessinsights.com/industry-reports/connected-car-market-101606" </w:instrText>
      </w:r>
      <w:r>
        <w:rPr>
          <w:rFonts w:ascii="Verdana" w:hAnsi="Verdana"/>
          <w:color w:val="000000"/>
          <w:sz w:val="17"/>
          <w:szCs w:val="17"/>
        </w:rPr>
        <w:fldChar w:fldCharType="separate"/>
      </w:r>
      <w:r>
        <w:rPr>
          <w:rStyle w:val="Hyperlink"/>
          <w:rFonts w:ascii="Verdana" w:hAnsi="Verdana"/>
          <w:sz w:val="17"/>
          <w:szCs w:val="17"/>
        </w:rPr>
        <w:t>Connected Car Market </w:t>
      </w:r>
      <w:r>
        <w:rPr>
          <w:rFonts w:ascii="Verdana" w:hAnsi="Verdana"/>
          <w:color w:val="000000"/>
          <w:sz w:val="17"/>
          <w:szCs w:val="17"/>
        </w:rPr>
        <w:fldChar w:fldCharType="end"/>
      </w:r>
      <w:r>
        <w:rPr>
          <w:rFonts w:ascii="Verdana" w:hAnsi="Verdana"/>
          <w:color w:val="000000"/>
          <w:sz w:val="17"/>
          <w:szCs w:val="17"/>
        </w:rPr>
        <w:t>| The 2021 Share, Growth, Trends, Demand and Key Players Analysis Report is the latest report on the global Connected Car Market  industry published by Business Research Insights. The report covers major business segments and wide-scope geographies to get in-depth analysed industry data.</w:t>
      </w:r>
    </w:p>
    <w:p w:rsidR="00A33C22" w:rsidRDefault="00A33C22" w:rsidP="00A33C22">
      <w:pPr>
        <w:pStyle w:val="NormalWeb"/>
        <w:rPr>
          <w:rFonts w:ascii="Verdana" w:hAnsi="Verdana"/>
          <w:color w:val="000000"/>
          <w:sz w:val="17"/>
          <w:szCs w:val="17"/>
        </w:rPr>
      </w:pPr>
      <w:r>
        <w:rPr>
          <w:rFonts w:ascii="Verdana" w:hAnsi="Verdana"/>
          <w:color w:val="000000"/>
          <w:sz w:val="17"/>
          <w:szCs w:val="17"/>
        </w:rPr>
        <w:t>Company profiles of key market players will provide financial analysis listing company revenue and market share. Past and present revenues of key players will offer revenue estimates and grow</w:t>
      </w:r>
      <w:r w:rsidR="001070F2">
        <w:rPr>
          <w:rFonts w:ascii="Verdana" w:hAnsi="Verdana"/>
          <w:color w:val="000000"/>
          <w:sz w:val="17"/>
          <w:szCs w:val="17"/>
        </w:rPr>
        <w:t xml:space="preserve">th rates. Connected Car Market </w:t>
      </w:r>
      <w:r>
        <w:rPr>
          <w:rFonts w:ascii="Verdana" w:hAnsi="Verdana"/>
          <w:color w:val="000000"/>
          <w:sz w:val="17"/>
          <w:szCs w:val="17"/>
        </w:rPr>
        <w:t>Industry Research Report Provides Details on Industry Overview and Analysis on Manufacturing Cost Structure, Revenue, Gross Margin, Consumption Value and Selling Price, Top Manufacturers, Distributors with Trends development and forecast for 2028.</w:t>
      </w:r>
    </w:p>
    <w:p w:rsidR="00A33C22" w:rsidRDefault="00A33C22" w:rsidP="00A33C22">
      <w:pPr>
        <w:pStyle w:val="NormalWeb"/>
        <w:rPr>
          <w:rFonts w:ascii="Verdana" w:hAnsi="Verdana"/>
          <w:color w:val="000000"/>
          <w:sz w:val="17"/>
          <w:szCs w:val="17"/>
        </w:rPr>
      </w:pPr>
      <w:r>
        <w:rPr>
          <w:rStyle w:val="Strong"/>
          <w:rFonts w:ascii="Verdana" w:hAnsi="Verdana"/>
          <w:color w:val="000000"/>
          <w:sz w:val="17"/>
          <w:szCs w:val="17"/>
        </w:rPr>
        <w:t>Get a Free Sample Research Report:</w:t>
      </w:r>
      <w:r>
        <w:rPr>
          <w:rFonts w:ascii="Verdana" w:hAnsi="Verdana"/>
          <w:color w:val="000000"/>
          <w:sz w:val="17"/>
          <w:szCs w:val="17"/>
        </w:rPr>
        <w:t> </w:t>
      </w:r>
      <w:hyperlink r:id="rId5" w:history="1">
        <w:r>
          <w:rPr>
            <w:rStyle w:val="Hyperlink"/>
            <w:rFonts w:ascii="Verdana" w:hAnsi="Verdana"/>
            <w:sz w:val="17"/>
            <w:szCs w:val="17"/>
          </w:rPr>
          <w:t>https://www.fortunebusinessinsights.com/enquiry/request-sample-pdf/101606</w:t>
        </w:r>
      </w:hyperlink>
    </w:p>
    <w:p w:rsidR="00A33C22" w:rsidRDefault="00A33C22" w:rsidP="00A33C22">
      <w:pPr>
        <w:pStyle w:val="NormalWeb"/>
        <w:rPr>
          <w:rFonts w:ascii="Verdana" w:hAnsi="Verdana"/>
          <w:color w:val="000000"/>
          <w:sz w:val="17"/>
          <w:szCs w:val="17"/>
        </w:rPr>
      </w:pPr>
      <w:r>
        <w:rPr>
          <w:rStyle w:val="Strong"/>
          <w:rFonts w:ascii="Verdana" w:hAnsi="Verdana"/>
          <w:color w:val="000000"/>
          <w:sz w:val="17"/>
          <w:szCs w:val="17"/>
        </w:rPr>
        <w:t>Important Point C</w:t>
      </w:r>
      <w:r w:rsidR="001070F2">
        <w:rPr>
          <w:rStyle w:val="Strong"/>
          <w:rFonts w:ascii="Verdana" w:hAnsi="Verdana"/>
          <w:color w:val="000000"/>
          <w:sz w:val="17"/>
          <w:szCs w:val="17"/>
        </w:rPr>
        <w:t xml:space="preserve">overed in Connected Car Market </w:t>
      </w:r>
      <w:r>
        <w:rPr>
          <w:rStyle w:val="Strong"/>
          <w:rFonts w:ascii="Verdana" w:hAnsi="Verdana"/>
          <w:color w:val="000000"/>
          <w:sz w:val="17"/>
          <w:szCs w:val="17"/>
        </w:rPr>
        <w:t>Report: –</w:t>
      </w:r>
      <w:bookmarkStart w:id="0" w:name="_GoBack"/>
      <w:bookmarkEnd w:id="0"/>
    </w:p>
    <w:p w:rsidR="00A33C22" w:rsidRDefault="00A33C22" w:rsidP="00A33C22">
      <w:pPr>
        <w:numPr>
          <w:ilvl w:val="0"/>
          <w:numId w:val="17"/>
        </w:numPr>
        <w:spacing w:before="100" w:beforeAutospacing="1" w:after="100" w:afterAutospacing="1" w:line="240" w:lineRule="auto"/>
        <w:rPr>
          <w:rFonts w:ascii="Verdana" w:hAnsi="Verdana"/>
          <w:color w:val="000000"/>
          <w:sz w:val="17"/>
          <w:szCs w:val="17"/>
        </w:rPr>
      </w:pPr>
      <w:r>
        <w:rPr>
          <w:rStyle w:val="Strong"/>
          <w:rFonts w:ascii="Verdana" w:hAnsi="Verdana"/>
          <w:color w:val="000000"/>
          <w:sz w:val="17"/>
          <w:szCs w:val="17"/>
        </w:rPr>
        <w:t>Market Size Estimates:</w:t>
      </w:r>
      <w:r>
        <w:rPr>
          <w:rFonts w:ascii="Verdana" w:hAnsi="Verdana"/>
          <w:color w:val="000000"/>
          <w:sz w:val="17"/>
          <w:szCs w:val="17"/>
        </w:rPr>
        <w:t> Connected Car Market  Size Estimation in terms of value and sales volume from 2021-2028</w:t>
      </w:r>
    </w:p>
    <w:p w:rsidR="00A33C22" w:rsidRDefault="00A33C22" w:rsidP="00A33C22">
      <w:pPr>
        <w:numPr>
          <w:ilvl w:val="0"/>
          <w:numId w:val="17"/>
        </w:numPr>
        <w:spacing w:before="100" w:beforeAutospacing="1" w:after="100" w:afterAutospacing="1" w:line="240" w:lineRule="auto"/>
        <w:rPr>
          <w:rFonts w:ascii="Verdana" w:hAnsi="Verdana"/>
          <w:color w:val="000000"/>
          <w:sz w:val="17"/>
          <w:szCs w:val="17"/>
        </w:rPr>
      </w:pPr>
      <w:r>
        <w:rPr>
          <w:rStyle w:val="Strong"/>
          <w:rFonts w:ascii="Verdana" w:hAnsi="Verdana"/>
          <w:color w:val="000000"/>
          <w:sz w:val="17"/>
          <w:szCs w:val="17"/>
        </w:rPr>
        <w:t>Market Trends and Dynamics:</w:t>
      </w:r>
      <w:r>
        <w:rPr>
          <w:rFonts w:ascii="Verdana" w:hAnsi="Verdana"/>
          <w:color w:val="000000"/>
          <w:sz w:val="17"/>
          <w:szCs w:val="17"/>
        </w:rPr>
        <w:t> Connected Car Market  Drivers, Opportunities, Challenges and Risks</w:t>
      </w:r>
    </w:p>
    <w:p w:rsidR="00A33C22" w:rsidRDefault="00A33C22" w:rsidP="00A33C22">
      <w:pPr>
        <w:numPr>
          <w:ilvl w:val="0"/>
          <w:numId w:val="17"/>
        </w:numPr>
        <w:spacing w:before="100" w:beforeAutospacing="1" w:after="100" w:afterAutospacing="1" w:line="240" w:lineRule="auto"/>
        <w:rPr>
          <w:rFonts w:ascii="Verdana" w:hAnsi="Verdana"/>
          <w:color w:val="000000"/>
          <w:sz w:val="17"/>
          <w:szCs w:val="17"/>
        </w:rPr>
      </w:pPr>
      <w:r>
        <w:rPr>
          <w:rStyle w:val="Strong"/>
          <w:rFonts w:ascii="Verdana" w:hAnsi="Verdana"/>
          <w:color w:val="000000"/>
          <w:sz w:val="17"/>
          <w:szCs w:val="17"/>
        </w:rPr>
        <w:t>Macroeconomics and regional conflict:</w:t>
      </w:r>
      <w:r>
        <w:rPr>
          <w:rFonts w:ascii="Verdana" w:hAnsi="Verdana"/>
          <w:color w:val="000000"/>
          <w:sz w:val="17"/>
          <w:szCs w:val="17"/>
        </w:rPr>
        <w:t> influence of global inflation and the war between Russia and Ukraine on the Connected Car Market</w:t>
      </w:r>
    </w:p>
    <w:p w:rsidR="00A33C22" w:rsidRDefault="00A33C22" w:rsidP="00A33C22">
      <w:pPr>
        <w:numPr>
          <w:ilvl w:val="0"/>
          <w:numId w:val="17"/>
        </w:numPr>
        <w:spacing w:before="100" w:beforeAutospacing="1" w:after="100" w:afterAutospacing="1" w:line="240" w:lineRule="auto"/>
        <w:rPr>
          <w:rFonts w:ascii="Verdana" w:hAnsi="Verdana"/>
          <w:color w:val="000000"/>
          <w:sz w:val="17"/>
          <w:szCs w:val="17"/>
        </w:rPr>
      </w:pPr>
      <w:r>
        <w:rPr>
          <w:rStyle w:val="Strong"/>
          <w:rFonts w:ascii="Verdana" w:hAnsi="Verdana"/>
          <w:color w:val="000000"/>
          <w:sz w:val="17"/>
          <w:szCs w:val="17"/>
        </w:rPr>
        <w:t>Market Analysis by Segment:</w:t>
      </w:r>
      <w:r>
        <w:rPr>
          <w:rFonts w:ascii="Verdana" w:hAnsi="Verdana"/>
          <w:color w:val="000000"/>
          <w:sz w:val="17"/>
          <w:szCs w:val="17"/>
        </w:rPr>
        <w:t> Connected Car Market  Value and Sales Volume by Type and by Application from 2021-2028</w:t>
      </w:r>
    </w:p>
    <w:p w:rsidR="00A33C22" w:rsidRDefault="00A33C22" w:rsidP="00A33C22">
      <w:pPr>
        <w:numPr>
          <w:ilvl w:val="0"/>
          <w:numId w:val="17"/>
        </w:numPr>
        <w:spacing w:before="100" w:beforeAutospacing="1" w:after="100" w:afterAutospacing="1" w:line="240" w:lineRule="auto"/>
        <w:rPr>
          <w:rFonts w:ascii="Verdana" w:hAnsi="Verdana"/>
          <w:color w:val="000000"/>
          <w:sz w:val="17"/>
          <w:szCs w:val="17"/>
        </w:rPr>
      </w:pPr>
      <w:r>
        <w:rPr>
          <w:rStyle w:val="Strong"/>
          <w:rFonts w:ascii="Verdana" w:hAnsi="Verdana"/>
          <w:color w:val="000000"/>
          <w:sz w:val="17"/>
          <w:szCs w:val="17"/>
        </w:rPr>
        <w:t>Regional Market Analysis:</w:t>
      </w:r>
      <w:r>
        <w:rPr>
          <w:rFonts w:ascii="Verdana" w:hAnsi="Verdana"/>
          <w:color w:val="000000"/>
          <w:sz w:val="17"/>
          <w:szCs w:val="17"/>
        </w:rPr>
        <w:t> Connected Car Market  Status and Outlook in North America, Asia Pacific, Europe, Latin America, Middle East, Africa</w:t>
      </w:r>
    </w:p>
    <w:p w:rsidR="00A33C22" w:rsidRDefault="00A33C22" w:rsidP="00A33C22">
      <w:pPr>
        <w:numPr>
          <w:ilvl w:val="0"/>
          <w:numId w:val="17"/>
        </w:numPr>
        <w:spacing w:before="100" w:beforeAutospacing="1" w:after="100" w:afterAutospacing="1" w:line="240" w:lineRule="auto"/>
        <w:rPr>
          <w:rFonts w:ascii="Verdana" w:hAnsi="Verdana"/>
          <w:color w:val="000000"/>
          <w:sz w:val="17"/>
          <w:szCs w:val="17"/>
        </w:rPr>
      </w:pPr>
      <w:r>
        <w:rPr>
          <w:rStyle w:val="Strong"/>
          <w:rFonts w:ascii="Verdana" w:hAnsi="Verdana"/>
          <w:color w:val="000000"/>
          <w:sz w:val="17"/>
          <w:szCs w:val="17"/>
        </w:rPr>
        <w:t>Country-level studies on the Connected Car Market </w:t>
      </w:r>
      <w:r>
        <w:rPr>
          <w:rFonts w:ascii="Verdana" w:hAnsi="Verdana"/>
          <w:color w:val="000000"/>
          <w:sz w:val="17"/>
          <w:szCs w:val="17"/>
        </w:rPr>
        <w:t> : Revenue and sales volume of top countries in each region</w:t>
      </w:r>
    </w:p>
    <w:p w:rsidR="00A33C22" w:rsidRDefault="001070F2" w:rsidP="00A33C22">
      <w:pPr>
        <w:numPr>
          <w:ilvl w:val="0"/>
          <w:numId w:val="17"/>
        </w:numPr>
        <w:spacing w:before="100" w:beforeAutospacing="1" w:after="100" w:afterAutospacing="1" w:line="240" w:lineRule="auto"/>
        <w:rPr>
          <w:rFonts w:ascii="Verdana" w:hAnsi="Verdana"/>
          <w:color w:val="000000"/>
          <w:sz w:val="17"/>
          <w:szCs w:val="17"/>
        </w:rPr>
      </w:pPr>
      <w:r>
        <w:rPr>
          <w:rStyle w:val="Strong"/>
          <w:rFonts w:ascii="Verdana" w:hAnsi="Verdana"/>
          <w:color w:val="000000"/>
          <w:sz w:val="17"/>
          <w:szCs w:val="17"/>
        </w:rPr>
        <w:t xml:space="preserve">Connected Car Market </w:t>
      </w:r>
      <w:r w:rsidR="00A33C22">
        <w:rPr>
          <w:rStyle w:val="Strong"/>
          <w:rFonts w:ascii="Verdana" w:hAnsi="Verdana"/>
          <w:color w:val="000000"/>
          <w:sz w:val="17"/>
          <w:szCs w:val="17"/>
        </w:rPr>
        <w:t>Competitive Landscape and Key Players:</w:t>
      </w:r>
      <w:r w:rsidR="00A33C22">
        <w:rPr>
          <w:rFonts w:ascii="Verdana" w:hAnsi="Verdana"/>
          <w:color w:val="000000"/>
          <w:sz w:val="17"/>
          <w:szCs w:val="17"/>
        </w:rPr>
        <w:t> Analysis of Top 10-15 Market Players, Sales, Price, Revenue, Gross, Gross Margin, Product Profile and Application, etc.</w:t>
      </w:r>
    </w:p>
    <w:p w:rsidR="00A33C22" w:rsidRDefault="00A33C22" w:rsidP="00A33C22">
      <w:pPr>
        <w:numPr>
          <w:ilvl w:val="0"/>
          <w:numId w:val="17"/>
        </w:numPr>
        <w:spacing w:before="100" w:beforeAutospacing="1" w:after="100" w:afterAutospacing="1" w:line="240" w:lineRule="auto"/>
        <w:rPr>
          <w:rFonts w:ascii="Verdana" w:hAnsi="Verdana"/>
          <w:color w:val="000000"/>
          <w:sz w:val="17"/>
          <w:szCs w:val="17"/>
        </w:rPr>
      </w:pPr>
      <w:r>
        <w:rPr>
          <w:rStyle w:val="Strong"/>
          <w:rFonts w:ascii="Verdana" w:hAnsi="Verdana"/>
          <w:color w:val="000000"/>
          <w:sz w:val="17"/>
          <w:szCs w:val="17"/>
        </w:rPr>
        <w:t>Trade Flow:</w:t>
      </w:r>
      <w:r>
        <w:rPr>
          <w:rFonts w:ascii="Verdana" w:hAnsi="Verdana"/>
          <w:color w:val="000000"/>
          <w:sz w:val="17"/>
          <w:szCs w:val="17"/>
        </w:rPr>
        <w:t> Import and export volu</w:t>
      </w:r>
      <w:r w:rsidR="001070F2">
        <w:rPr>
          <w:rFonts w:ascii="Verdana" w:hAnsi="Verdana"/>
          <w:color w:val="000000"/>
          <w:sz w:val="17"/>
          <w:szCs w:val="17"/>
        </w:rPr>
        <w:t xml:space="preserve">me of the Connected Car Market </w:t>
      </w:r>
      <w:r>
        <w:rPr>
          <w:rFonts w:ascii="Verdana" w:hAnsi="Verdana"/>
          <w:color w:val="000000"/>
          <w:sz w:val="17"/>
          <w:szCs w:val="17"/>
        </w:rPr>
        <w:t>in the main regions.</w:t>
      </w:r>
    </w:p>
    <w:p w:rsidR="00A33C22" w:rsidRDefault="00A33C22" w:rsidP="00A33C22">
      <w:pPr>
        <w:numPr>
          <w:ilvl w:val="0"/>
          <w:numId w:val="17"/>
        </w:numPr>
        <w:spacing w:before="100" w:beforeAutospacing="1" w:after="100" w:afterAutospacing="1" w:line="240" w:lineRule="auto"/>
        <w:rPr>
          <w:rFonts w:ascii="Verdana" w:hAnsi="Verdana"/>
          <w:color w:val="000000"/>
          <w:sz w:val="17"/>
          <w:szCs w:val="17"/>
        </w:rPr>
      </w:pPr>
      <w:r>
        <w:rPr>
          <w:rStyle w:val="Strong"/>
          <w:rFonts w:ascii="Verdana" w:hAnsi="Verdana"/>
          <w:color w:val="000000"/>
          <w:sz w:val="17"/>
          <w:szCs w:val="17"/>
        </w:rPr>
        <w:t>Connected Car Market  Value Chain:</w:t>
      </w:r>
      <w:r>
        <w:rPr>
          <w:rFonts w:ascii="Verdana" w:hAnsi="Verdana"/>
          <w:color w:val="000000"/>
          <w:sz w:val="17"/>
          <w:szCs w:val="17"/>
        </w:rPr>
        <w:t> Connected Car Market  Raw Materials and Suppliers, Manufacturing Process, Distributors, Downstream Customers</w:t>
      </w:r>
    </w:p>
    <w:p w:rsidR="00A33C22" w:rsidRDefault="00A33C22" w:rsidP="00A33C22">
      <w:pPr>
        <w:numPr>
          <w:ilvl w:val="0"/>
          <w:numId w:val="17"/>
        </w:numPr>
        <w:spacing w:before="100" w:beforeAutospacing="1" w:after="100" w:afterAutospacing="1" w:line="240" w:lineRule="auto"/>
        <w:rPr>
          <w:rFonts w:ascii="Verdana" w:hAnsi="Verdana"/>
          <w:color w:val="000000"/>
          <w:sz w:val="17"/>
          <w:szCs w:val="17"/>
        </w:rPr>
      </w:pPr>
      <w:r>
        <w:rPr>
          <w:rStyle w:val="Strong"/>
          <w:rFonts w:ascii="Verdana" w:hAnsi="Verdana"/>
          <w:color w:val="000000"/>
          <w:sz w:val="17"/>
          <w:szCs w:val="17"/>
        </w:rPr>
        <w:t>Connected Car Market </w:t>
      </w:r>
      <w:r>
        <w:rPr>
          <w:rFonts w:ascii="Verdana" w:hAnsi="Verdana"/>
          <w:color w:val="000000"/>
          <w:sz w:val="17"/>
          <w:szCs w:val="17"/>
        </w:rPr>
        <w:t> News, Policies and Regulations</w:t>
      </w:r>
    </w:p>
    <w:p w:rsidR="00A33C22" w:rsidRDefault="00A33C22" w:rsidP="00A33C22">
      <w:pPr>
        <w:pStyle w:val="NormalWeb"/>
        <w:rPr>
          <w:rFonts w:ascii="Verdana" w:hAnsi="Verdana"/>
          <w:color w:val="000000"/>
          <w:sz w:val="17"/>
          <w:szCs w:val="17"/>
        </w:rPr>
      </w:pPr>
      <w:r>
        <w:rPr>
          <w:rStyle w:val="Strong"/>
          <w:rFonts w:ascii="Verdana" w:hAnsi="Verdana"/>
          <w:color w:val="000000"/>
          <w:sz w:val="17"/>
          <w:szCs w:val="17"/>
        </w:rPr>
        <w:t>Please inform yourself before purchasing this research report:  </w:t>
      </w:r>
      <w:hyperlink r:id="rId6" w:history="1">
        <w:r>
          <w:rPr>
            <w:rStyle w:val="Hyperlink"/>
            <w:rFonts w:ascii="Verdana" w:hAnsi="Verdana"/>
            <w:sz w:val="17"/>
            <w:szCs w:val="17"/>
          </w:rPr>
          <w:t>https://www.fortunebusinessinsights.com/enquiry/queries/101606</w:t>
        </w:r>
      </w:hyperlink>
    </w:p>
    <w:p w:rsidR="00A33C22" w:rsidRDefault="00A33C22" w:rsidP="00A33C22">
      <w:pPr>
        <w:pStyle w:val="NormalWeb"/>
        <w:rPr>
          <w:rFonts w:ascii="Verdana" w:hAnsi="Verdana"/>
          <w:color w:val="000000"/>
          <w:sz w:val="17"/>
          <w:szCs w:val="17"/>
        </w:rPr>
      </w:pPr>
      <w:r>
        <w:rPr>
          <w:rStyle w:val="Strong"/>
          <w:rFonts w:ascii="Verdana" w:hAnsi="Verdana"/>
          <w:color w:val="000000"/>
          <w:sz w:val="17"/>
          <w:szCs w:val="17"/>
        </w:rPr>
        <w:t>Segmentation:</w:t>
      </w:r>
    </w:p>
    <w:p w:rsidR="00A33C22" w:rsidRDefault="00A33C22" w:rsidP="00A33C22">
      <w:pPr>
        <w:pStyle w:val="NormalWeb"/>
        <w:rPr>
          <w:rFonts w:ascii="Verdana" w:hAnsi="Verdana"/>
          <w:color w:val="000000"/>
          <w:sz w:val="17"/>
          <w:szCs w:val="17"/>
        </w:rPr>
      </w:pPr>
      <w:r>
        <w:rPr>
          <w:rFonts w:ascii="Verdana" w:hAnsi="Verdana"/>
          <w:color w:val="000000"/>
          <w:sz w:val="17"/>
          <w:szCs w:val="17"/>
        </w:rPr>
        <w:t>By Application Type</w:t>
      </w:r>
    </w:p>
    <w:p w:rsidR="00A33C22" w:rsidRDefault="00A33C22" w:rsidP="00A33C22">
      <w:pPr>
        <w:pStyle w:val="NormalWeb"/>
        <w:rPr>
          <w:rFonts w:ascii="Verdana" w:hAnsi="Verdana"/>
          <w:color w:val="000000"/>
          <w:sz w:val="17"/>
          <w:szCs w:val="17"/>
        </w:rPr>
      </w:pPr>
      <w:r>
        <w:rPr>
          <w:rFonts w:ascii="Verdana" w:hAnsi="Verdana"/>
          <w:color w:val="000000"/>
          <w:sz w:val="17"/>
          <w:szCs w:val="17"/>
        </w:rPr>
        <w:t>By Network Type</w:t>
      </w:r>
    </w:p>
    <w:p w:rsidR="00A33C22" w:rsidRDefault="00A33C22" w:rsidP="00A33C22">
      <w:pPr>
        <w:pStyle w:val="NormalWeb"/>
        <w:rPr>
          <w:rFonts w:ascii="Verdana" w:hAnsi="Verdana"/>
          <w:color w:val="000000"/>
          <w:sz w:val="17"/>
          <w:szCs w:val="17"/>
        </w:rPr>
      </w:pPr>
      <w:r>
        <w:rPr>
          <w:rFonts w:ascii="Verdana" w:hAnsi="Verdana"/>
          <w:color w:val="000000"/>
          <w:sz w:val="17"/>
          <w:szCs w:val="17"/>
        </w:rPr>
        <w:t>By Technology Type</w:t>
      </w:r>
    </w:p>
    <w:p w:rsidR="00A33C22" w:rsidRDefault="00A33C22" w:rsidP="00A33C22">
      <w:pPr>
        <w:pStyle w:val="NormalWeb"/>
        <w:rPr>
          <w:rFonts w:ascii="Verdana" w:hAnsi="Verdana"/>
          <w:color w:val="000000"/>
          <w:sz w:val="17"/>
          <w:szCs w:val="17"/>
        </w:rPr>
      </w:pPr>
      <w:r>
        <w:rPr>
          <w:rFonts w:ascii="Verdana" w:hAnsi="Verdana"/>
          <w:color w:val="000000"/>
          <w:sz w:val="17"/>
          <w:szCs w:val="17"/>
        </w:rPr>
        <w:t>By Sales Channel Type</w:t>
      </w:r>
    </w:p>
    <w:p w:rsidR="00A33C22" w:rsidRDefault="00A33C22" w:rsidP="00A33C22">
      <w:pPr>
        <w:pStyle w:val="NormalWeb"/>
        <w:rPr>
          <w:rFonts w:ascii="Verdana" w:hAnsi="Verdana"/>
          <w:color w:val="000000"/>
          <w:sz w:val="17"/>
          <w:szCs w:val="17"/>
        </w:rPr>
      </w:pPr>
      <w:r>
        <w:rPr>
          <w:rFonts w:ascii="Verdana" w:hAnsi="Verdana"/>
          <w:color w:val="000000"/>
          <w:sz w:val="17"/>
          <w:szCs w:val="17"/>
        </w:rPr>
        <w:t>By Communication Type</w:t>
      </w:r>
    </w:p>
    <w:p w:rsidR="00A33C22" w:rsidRDefault="00A33C22" w:rsidP="00A33C22">
      <w:pPr>
        <w:pStyle w:val="NormalWeb"/>
        <w:rPr>
          <w:rFonts w:ascii="Verdana" w:hAnsi="Verdana"/>
          <w:color w:val="000000"/>
          <w:sz w:val="17"/>
          <w:szCs w:val="17"/>
        </w:rPr>
      </w:pPr>
      <w:r>
        <w:rPr>
          <w:rFonts w:ascii="Verdana" w:hAnsi="Verdana"/>
          <w:color w:val="000000"/>
          <w:sz w:val="17"/>
          <w:szCs w:val="17"/>
        </w:rPr>
        <w:t>By Geography</w:t>
      </w:r>
    </w:p>
    <w:p w:rsidR="00A33C22" w:rsidRDefault="00A33C22" w:rsidP="00A33C22">
      <w:pPr>
        <w:pStyle w:val="NormalWeb"/>
        <w:rPr>
          <w:rFonts w:ascii="Verdana" w:hAnsi="Verdana"/>
          <w:color w:val="000000"/>
          <w:sz w:val="17"/>
          <w:szCs w:val="17"/>
        </w:rPr>
      </w:pPr>
      <w:r>
        <w:rPr>
          <w:rStyle w:val="Strong"/>
          <w:rFonts w:ascii="Verdana" w:hAnsi="Verdana"/>
          <w:color w:val="000000"/>
          <w:sz w:val="17"/>
          <w:szCs w:val="17"/>
        </w:rPr>
        <w:t>The reports will help resolve the following questions:</w:t>
      </w:r>
    </w:p>
    <w:p w:rsidR="00A33C22" w:rsidRDefault="00A33C22" w:rsidP="00A33C22">
      <w:pPr>
        <w:numPr>
          <w:ilvl w:val="0"/>
          <w:numId w:val="18"/>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What is the current request sco</w:t>
      </w:r>
      <w:r w:rsidR="001070F2">
        <w:rPr>
          <w:rFonts w:ascii="Verdana" w:hAnsi="Verdana"/>
          <w:color w:val="000000"/>
          <w:sz w:val="17"/>
          <w:szCs w:val="17"/>
        </w:rPr>
        <w:t xml:space="preserve">pe of the Connected Car Market </w:t>
      </w:r>
      <w:r>
        <w:rPr>
          <w:rFonts w:ascii="Verdana" w:hAnsi="Verdana"/>
          <w:color w:val="000000"/>
          <w:sz w:val="17"/>
          <w:szCs w:val="17"/>
        </w:rPr>
        <w:t>across various regions?</w:t>
      </w:r>
    </w:p>
    <w:p w:rsidR="00A33C22" w:rsidRDefault="00A33C22" w:rsidP="00A33C22">
      <w:pPr>
        <w:numPr>
          <w:ilvl w:val="0"/>
          <w:numId w:val="18"/>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How is the market d</w:t>
      </w:r>
      <w:r w:rsidR="001070F2">
        <w:rPr>
          <w:rFonts w:ascii="Verdana" w:hAnsi="Verdana"/>
          <w:color w:val="000000"/>
          <w:sz w:val="17"/>
          <w:szCs w:val="17"/>
        </w:rPr>
        <w:t xml:space="preserve">emand for Connected Car Market </w:t>
      </w:r>
      <w:r>
        <w:rPr>
          <w:rFonts w:ascii="Verdana" w:hAnsi="Verdana"/>
          <w:color w:val="000000"/>
          <w:sz w:val="17"/>
          <w:szCs w:val="17"/>
        </w:rPr>
        <w:t>divided into different product types?</w:t>
      </w:r>
    </w:p>
    <w:p w:rsidR="00A33C22" w:rsidRDefault="00A33C22" w:rsidP="00A33C22">
      <w:pPr>
        <w:numPr>
          <w:ilvl w:val="0"/>
          <w:numId w:val="18"/>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How is demand expected to develop in the future?</w:t>
      </w:r>
    </w:p>
    <w:p w:rsidR="00A33C22" w:rsidRDefault="00A33C22" w:rsidP="00A33C22">
      <w:pPr>
        <w:numPr>
          <w:ilvl w:val="0"/>
          <w:numId w:val="18"/>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What is the possibility of demand compared to other countries?</w:t>
      </w:r>
    </w:p>
    <w:p w:rsidR="00A33C22" w:rsidRDefault="00A33C22" w:rsidP="00A33C22">
      <w:pPr>
        <w:pStyle w:val="NormalWeb"/>
        <w:rPr>
          <w:rFonts w:ascii="Verdana" w:hAnsi="Verdana"/>
          <w:color w:val="000000"/>
          <w:sz w:val="17"/>
          <w:szCs w:val="17"/>
        </w:rPr>
      </w:pPr>
      <w:r>
        <w:rPr>
          <w:rStyle w:val="Strong"/>
          <w:rFonts w:ascii="Verdana" w:hAnsi="Verdana"/>
          <w:color w:val="000000"/>
          <w:sz w:val="17"/>
          <w:szCs w:val="17"/>
        </w:rPr>
        <w:t>Table of contents:</w:t>
      </w:r>
    </w:p>
    <w:p w:rsidR="00A33C22" w:rsidRDefault="00A33C22" w:rsidP="00A33C22">
      <w:pPr>
        <w:numPr>
          <w:ilvl w:val="0"/>
          <w:numId w:val="19"/>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lastRenderedPageBreak/>
        <w:t>Introduction</w:t>
      </w:r>
    </w:p>
    <w:p w:rsidR="00A33C22" w:rsidRDefault="00A33C22" w:rsidP="00A33C22">
      <w:pPr>
        <w:numPr>
          <w:ilvl w:val="1"/>
          <w:numId w:val="19"/>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Research Scope</w:t>
      </w:r>
    </w:p>
    <w:p w:rsidR="00A33C22" w:rsidRDefault="00A33C22" w:rsidP="00A33C22">
      <w:pPr>
        <w:numPr>
          <w:ilvl w:val="1"/>
          <w:numId w:val="19"/>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Market segmentation</w:t>
      </w:r>
    </w:p>
    <w:p w:rsidR="00A33C22" w:rsidRDefault="00A33C22" w:rsidP="00A33C22">
      <w:pPr>
        <w:numPr>
          <w:ilvl w:val="1"/>
          <w:numId w:val="19"/>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Research Methodology</w:t>
      </w:r>
    </w:p>
    <w:p w:rsidR="00A33C22" w:rsidRDefault="00A33C22" w:rsidP="00A33C22">
      <w:pPr>
        <w:numPr>
          <w:ilvl w:val="1"/>
          <w:numId w:val="19"/>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Definitions and assumptions</w:t>
      </w:r>
    </w:p>
    <w:p w:rsidR="00A33C22" w:rsidRDefault="00A33C22" w:rsidP="00A33C22">
      <w:pPr>
        <w:numPr>
          <w:ilvl w:val="0"/>
          <w:numId w:val="19"/>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Executive Summary</w:t>
      </w:r>
    </w:p>
    <w:p w:rsidR="00A33C22" w:rsidRDefault="00A33C22" w:rsidP="00A33C22">
      <w:pPr>
        <w:numPr>
          <w:ilvl w:val="0"/>
          <w:numId w:val="19"/>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Market Dynamics</w:t>
      </w:r>
    </w:p>
    <w:p w:rsidR="00A33C22" w:rsidRDefault="00A33C22" w:rsidP="00A33C22">
      <w:pPr>
        <w:numPr>
          <w:ilvl w:val="1"/>
          <w:numId w:val="19"/>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Market Drivers</w:t>
      </w:r>
    </w:p>
    <w:p w:rsidR="00A33C22" w:rsidRDefault="00A33C22" w:rsidP="00A33C22">
      <w:pPr>
        <w:numPr>
          <w:ilvl w:val="1"/>
          <w:numId w:val="19"/>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Market restrictions</w:t>
      </w:r>
    </w:p>
    <w:p w:rsidR="00A33C22" w:rsidRDefault="00A33C22" w:rsidP="00A33C22">
      <w:pPr>
        <w:numPr>
          <w:ilvl w:val="0"/>
          <w:numId w:val="19"/>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Key insights</w:t>
      </w:r>
    </w:p>
    <w:p w:rsidR="00A33C22" w:rsidRDefault="00A33C22" w:rsidP="00A33C22">
      <w:pPr>
        <w:numPr>
          <w:ilvl w:val="0"/>
          <w:numId w:val="19"/>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Mergers, Acquisitions and Partnerships</w:t>
      </w:r>
    </w:p>
    <w:p w:rsidR="00A33C22" w:rsidRDefault="00A33C22" w:rsidP="00A33C22">
      <w:pPr>
        <w:numPr>
          <w:ilvl w:val="0"/>
          <w:numId w:val="19"/>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Growth and Penetration Analysis</w:t>
      </w:r>
    </w:p>
    <w:p w:rsidR="00A33C22" w:rsidRDefault="00A33C22" w:rsidP="00A33C22">
      <w:pPr>
        <w:numPr>
          <w:ilvl w:val="0"/>
          <w:numId w:val="19"/>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Porter's Five Forces Analysis</w:t>
      </w:r>
    </w:p>
    <w:p w:rsidR="00A33C22" w:rsidRDefault="00A33C22" w:rsidP="00A33C22">
      <w:pPr>
        <w:numPr>
          <w:ilvl w:val="0"/>
          <w:numId w:val="19"/>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PEST analysis</w:t>
      </w:r>
    </w:p>
    <w:p w:rsidR="00A33C22" w:rsidRDefault="00A33C22" w:rsidP="00A33C22">
      <w:pPr>
        <w:numPr>
          <w:ilvl w:val="0"/>
          <w:numId w:val="19"/>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Technological Developments in Ocular Inserts </w:t>
      </w:r>
    </w:p>
    <w:p w:rsidR="00A33C22" w:rsidRDefault="00A33C22" w:rsidP="00A33C22">
      <w:pPr>
        <w:numPr>
          <w:ilvl w:val="0"/>
          <w:numId w:val="19"/>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Covid-19 impact analysis</w:t>
      </w:r>
    </w:p>
    <w:p w:rsidR="00A33C22" w:rsidRDefault="00A33C22" w:rsidP="00A33C22">
      <w:pPr>
        <w:pStyle w:val="NormalWeb"/>
        <w:rPr>
          <w:rFonts w:ascii="Verdana" w:hAnsi="Verdana"/>
          <w:color w:val="000000"/>
          <w:sz w:val="17"/>
          <w:szCs w:val="17"/>
        </w:rPr>
      </w:pPr>
      <w:r>
        <w:rPr>
          <w:rFonts w:ascii="Verdana" w:hAnsi="Verdana"/>
          <w:color w:val="000000"/>
          <w:sz w:val="17"/>
          <w:szCs w:val="17"/>
        </w:rPr>
        <w:t>Continuous…</w:t>
      </w:r>
    </w:p>
    <w:p w:rsidR="00A33C22" w:rsidRDefault="00A33C22" w:rsidP="00A33C22">
      <w:pPr>
        <w:pStyle w:val="NormalWeb"/>
        <w:rPr>
          <w:rFonts w:ascii="Verdana" w:hAnsi="Verdana"/>
          <w:color w:val="000000"/>
          <w:sz w:val="17"/>
          <w:szCs w:val="17"/>
        </w:rPr>
      </w:pPr>
      <w:r>
        <w:rPr>
          <w:rStyle w:val="Strong"/>
          <w:rFonts w:ascii="Verdana" w:hAnsi="Verdana"/>
          <w:color w:val="000000"/>
          <w:sz w:val="17"/>
          <w:szCs w:val="17"/>
        </w:rPr>
        <w:t>About Us:</w:t>
      </w:r>
    </w:p>
    <w:p w:rsidR="00A33C22" w:rsidRDefault="00A33C22" w:rsidP="00A33C22">
      <w:pPr>
        <w:pStyle w:val="NormalWeb"/>
        <w:rPr>
          <w:rFonts w:ascii="Verdana" w:hAnsi="Verdana"/>
          <w:color w:val="000000"/>
          <w:sz w:val="17"/>
          <w:szCs w:val="17"/>
        </w:rPr>
      </w:pPr>
      <w:r>
        <w:rPr>
          <w:rFonts w:ascii="Verdana" w:hAnsi="Verdana"/>
          <w:color w:val="000000"/>
          <w:sz w:val="17"/>
          <w:szCs w:val="17"/>
        </w:rPr>
        <w:t>Fortune Business Insights™ delivers accurate data and innovative corporate analysis, helping organizations of all sizes make appropriate decisions. We tailor novel solutions for our clients, assisting them to address various challenges distinct to their businesses. Our aim is to empower them with holistic market intelligence, providing a granular overview of the market they are operating in.</w:t>
      </w:r>
    </w:p>
    <w:p w:rsidR="00A33C22" w:rsidRDefault="00A33C22" w:rsidP="00A33C22">
      <w:pPr>
        <w:pStyle w:val="NormalWeb"/>
        <w:rPr>
          <w:rFonts w:ascii="Verdana" w:hAnsi="Verdana"/>
          <w:color w:val="000000"/>
          <w:sz w:val="17"/>
          <w:szCs w:val="17"/>
        </w:rPr>
      </w:pPr>
      <w:r>
        <w:rPr>
          <w:rStyle w:val="Strong"/>
          <w:rFonts w:ascii="Verdana" w:hAnsi="Verdana"/>
          <w:color w:val="000000"/>
          <w:sz w:val="17"/>
          <w:szCs w:val="17"/>
        </w:rPr>
        <w:t>Contact Us:</w:t>
      </w:r>
    </w:p>
    <w:p w:rsidR="00A33C22" w:rsidRDefault="00A33C22" w:rsidP="00A33C22">
      <w:pPr>
        <w:pStyle w:val="NormalWeb"/>
        <w:rPr>
          <w:rFonts w:ascii="Verdana" w:hAnsi="Verdana"/>
          <w:color w:val="000000"/>
          <w:sz w:val="17"/>
          <w:szCs w:val="17"/>
        </w:rPr>
      </w:pPr>
      <w:r>
        <w:rPr>
          <w:rFonts w:ascii="Verdana" w:hAnsi="Verdana"/>
          <w:color w:val="000000"/>
          <w:sz w:val="17"/>
          <w:szCs w:val="17"/>
        </w:rPr>
        <w:t xml:space="preserve">Fortune Business Insights™ </w:t>
      </w:r>
      <w:proofErr w:type="spellStart"/>
      <w:r>
        <w:rPr>
          <w:rFonts w:ascii="Verdana" w:hAnsi="Verdana"/>
          <w:color w:val="000000"/>
          <w:sz w:val="17"/>
          <w:szCs w:val="17"/>
        </w:rPr>
        <w:t>Pvt.</w:t>
      </w:r>
      <w:proofErr w:type="spellEnd"/>
      <w:r>
        <w:rPr>
          <w:rFonts w:ascii="Verdana" w:hAnsi="Verdana"/>
          <w:color w:val="000000"/>
          <w:sz w:val="17"/>
          <w:szCs w:val="17"/>
        </w:rPr>
        <w:t xml:space="preserve"> Ltd.</w:t>
      </w:r>
    </w:p>
    <w:p w:rsidR="00A33C22" w:rsidRDefault="001070F2" w:rsidP="00A33C22">
      <w:pPr>
        <w:pStyle w:val="NormalWeb"/>
        <w:rPr>
          <w:rFonts w:ascii="Verdana" w:hAnsi="Verdana"/>
          <w:color w:val="000000"/>
          <w:sz w:val="17"/>
          <w:szCs w:val="17"/>
        </w:rPr>
      </w:pPr>
      <w:r>
        <w:rPr>
          <w:rFonts w:ascii="Verdana" w:hAnsi="Verdana"/>
          <w:color w:val="000000"/>
          <w:sz w:val="17"/>
          <w:szCs w:val="17"/>
        </w:rPr>
        <w:t>US</w:t>
      </w:r>
      <w:r w:rsidR="00A33C22">
        <w:rPr>
          <w:rFonts w:ascii="Verdana" w:hAnsi="Verdana"/>
          <w:color w:val="000000"/>
          <w:sz w:val="17"/>
          <w:szCs w:val="17"/>
        </w:rPr>
        <w:t>:</w:t>
      </w:r>
      <w:r>
        <w:rPr>
          <w:rFonts w:ascii="Verdana" w:hAnsi="Verdana"/>
          <w:color w:val="000000"/>
          <w:sz w:val="17"/>
          <w:szCs w:val="17"/>
        </w:rPr>
        <w:t xml:space="preserve"> </w:t>
      </w:r>
      <w:r w:rsidR="00A33C22">
        <w:rPr>
          <w:rFonts w:ascii="Verdana" w:hAnsi="Verdana"/>
          <w:color w:val="000000"/>
          <w:sz w:val="17"/>
          <w:szCs w:val="17"/>
        </w:rPr>
        <w:t>+1 424 253 0390</w:t>
      </w:r>
    </w:p>
    <w:p w:rsidR="00A33C22" w:rsidRDefault="001070F2" w:rsidP="00A33C22">
      <w:pPr>
        <w:pStyle w:val="NormalWeb"/>
        <w:rPr>
          <w:rFonts w:ascii="Verdana" w:hAnsi="Verdana"/>
          <w:color w:val="000000"/>
          <w:sz w:val="17"/>
          <w:szCs w:val="17"/>
        </w:rPr>
      </w:pPr>
      <w:r>
        <w:rPr>
          <w:rFonts w:ascii="Verdana" w:hAnsi="Verdana"/>
          <w:color w:val="000000"/>
          <w:sz w:val="17"/>
          <w:szCs w:val="17"/>
        </w:rPr>
        <w:t>UK</w:t>
      </w:r>
      <w:r w:rsidR="00A33C22">
        <w:rPr>
          <w:rFonts w:ascii="Verdana" w:hAnsi="Verdana"/>
          <w:color w:val="000000"/>
          <w:sz w:val="17"/>
          <w:szCs w:val="17"/>
        </w:rPr>
        <w:t>: +44 2071 939123</w:t>
      </w:r>
    </w:p>
    <w:p w:rsidR="00A33C22" w:rsidRDefault="001070F2" w:rsidP="00A33C22">
      <w:pPr>
        <w:pStyle w:val="NormalWeb"/>
        <w:rPr>
          <w:rFonts w:ascii="Verdana" w:hAnsi="Verdana"/>
          <w:color w:val="000000"/>
          <w:sz w:val="17"/>
          <w:szCs w:val="17"/>
        </w:rPr>
      </w:pPr>
      <w:r>
        <w:rPr>
          <w:rFonts w:ascii="Verdana" w:hAnsi="Verdana"/>
          <w:color w:val="000000"/>
          <w:sz w:val="17"/>
          <w:szCs w:val="17"/>
        </w:rPr>
        <w:t>APAC</w:t>
      </w:r>
      <w:r w:rsidR="00A33C22">
        <w:rPr>
          <w:rFonts w:ascii="Verdana" w:hAnsi="Verdana"/>
          <w:color w:val="000000"/>
          <w:sz w:val="17"/>
          <w:szCs w:val="17"/>
        </w:rPr>
        <w:t>: +91 744 740 1245</w:t>
      </w:r>
    </w:p>
    <w:p w:rsidR="00A33C22" w:rsidRDefault="00A33C22" w:rsidP="00A33C22">
      <w:pPr>
        <w:pStyle w:val="NormalWeb"/>
        <w:rPr>
          <w:rFonts w:ascii="Verdana" w:hAnsi="Verdana"/>
          <w:color w:val="000000"/>
          <w:sz w:val="17"/>
          <w:szCs w:val="17"/>
        </w:rPr>
      </w:pPr>
      <w:r>
        <w:rPr>
          <w:rStyle w:val="Strong"/>
          <w:rFonts w:ascii="Verdana" w:hAnsi="Verdana"/>
          <w:color w:val="000000"/>
          <w:sz w:val="17"/>
          <w:szCs w:val="17"/>
        </w:rPr>
        <w:t>Email:</w:t>
      </w:r>
      <w:r>
        <w:rPr>
          <w:rFonts w:ascii="Verdana" w:hAnsi="Verdana"/>
          <w:color w:val="000000"/>
          <w:sz w:val="17"/>
          <w:szCs w:val="17"/>
        </w:rPr>
        <w:t> </w:t>
      </w:r>
      <w:r>
        <w:rPr>
          <w:rFonts w:ascii="Verdana" w:hAnsi="Verdana"/>
          <w:color w:val="000000"/>
          <w:sz w:val="17"/>
          <w:szCs w:val="17"/>
          <w:u w:val="single"/>
        </w:rPr>
        <w:t>sales@fortunebusinessinsights.com</w:t>
      </w:r>
    </w:p>
    <w:p w:rsidR="0043077F" w:rsidRDefault="001070F2"/>
    <w:sectPr w:rsidR="00430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A29"/>
    <w:multiLevelType w:val="multilevel"/>
    <w:tmpl w:val="879C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B6832"/>
    <w:multiLevelType w:val="multilevel"/>
    <w:tmpl w:val="07B88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86DF0"/>
    <w:multiLevelType w:val="multilevel"/>
    <w:tmpl w:val="D3D05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F14CE"/>
    <w:multiLevelType w:val="multilevel"/>
    <w:tmpl w:val="B326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F7C83"/>
    <w:multiLevelType w:val="multilevel"/>
    <w:tmpl w:val="05FC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3E4C45"/>
    <w:multiLevelType w:val="multilevel"/>
    <w:tmpl w:val="5428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E05B60"/>
    <w:multiLevelType w:val="multilevel"/>
    <w:tmpl w:val="95F6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1713C6"/>
    <w:multiLevelType w:val="multilevel"/>
    <w:tmpl w:val="68DC4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B738D3"/>
    <w:multiLevelType w:val="multilevel"/>
    <w:tmpl w:val="8928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25D61"/>
    <w:multiLevelType w:val="multilevel"/>
    <w:tmpl w:val="35BCE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72208"/>
    <w:multiLevelType w:val="multilevel"/>
    <w:tmpl w:val="706C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8F0A5D"/>
    <w:multiLevelType w:val="multilevel"/>
    <w:tmpl w:val="896A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944DB"/>
    <w:multiLevelType w:val="multilevel"/>
    <w:tmpl w:val="B7305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A7089C"/>
    <w:multiLevelType w:val="multilevel"/>
    <w:tmpl w:val="E4C64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5F516F"/>
    <w:multiLevelType w:val="multilevel"/>
    <w:tmpl w:val="9B06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E6604A"/>
    <w:multiLevelType w:val="multilevel"/>
    <w:tmpl w:val="8908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002D74"/>
    <w:multiLevelType w:val="multilevel"/>
    <w:tmpl w:val="E774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585B1A"/>
    <w:multiLevelType w:val="multilevel"/>
    <w:tmpl w:val="83E4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EC6BAC"/>
    <w:multiLevelType w:val="multilevel"/>
    <w:tmpl w:val="F160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8"/>
  </w:num>
  <w:num w:numId="4">
    <w:abstractNumId w:val="1"/>
  </w:num>
  <w:num w:numId="5">
    <w:abstractNumId w:val="6"/>
  </w:num>
  <w:num w:numId="6">
    <w:abstractNumId w:val="11"/>
  </w:num>
  <w:num w:numId="7">
    <w:abstractNumId w:val="12"/>
  </w:num>
  <w:num w:numId="8">
    <w:abstractNumId w:val="3"/>
  </w:num>
  <w:num w:numId="9">
    <w:abstractNumId w:val="8"/>
  </w:num>
  <w:num w:numId="10">
    <w:abstractNumId w:val="2"/>
  </w:num>
  <w:num w:numId="11">
    <w:abstractNumId w:val="16"/>
  </w:num>
  <w:num w:numId="12">
    <w:abstractNumId w:val="17"/>
  </w:num>
  <w:num w:numId="13">
    <w:abstractNumId w:val="13"/>
  </w:num>
  <w:num w:numId="14">
    <w:abstractNumId w:val="4"/>
  </w:num>
  <w:num w:numId="15">
    <w:abstractNumId w:val="0"/>
  </w:num>
  <w:num w:numId="16">
    <w:abstractNumId w:val="7"/>
  </w:num>
  <w:num w:numId="17">
    <w:abstractNumId w:val="14"/>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F7"/>
    <w:rsid w:val="001070F2"/>
    <w:rsid w:val="001245AF"/>
    <w:rsid w:val="0012663A"/>
    <w:rsid w:val="00615EA6"/>
    <w:rsid w:val="009D575D"/>
    <w:rsid w:val="00A33C22"/>
    <w:rsid w:val="00A349F7"/>
    <w:rsid w:val="00B24547"/>
    <w:rsid w:val="00D60AC2"/>
    <w:rsid w:val="00DB35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CF6D2-CC15-4F92-B39A-68E06649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75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9D575D"/>
    <w:rPr>
      <w:color w:val="0000FF"/>
      <w:u w:val="single"/>
    </w:rPr>
  </w:style>
  <w:style w:type="character" w:styleId="Strong">
    <w:name w:val="Strong"/>
    <w:basedOn w:val="DefaultParagraphFont"/>
    <w:uiPriority w:val="22"/>
    <w:qFormat/>
    <w:rsid w:val="009D57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0864">
      <w:bodyDiv w:val="1"/>
      <w:marLeft w:val="0"/>
      <w:marRight w:val="0"/>
      <w:marTop w:val="0"/>
      <w:marBottom w:val="0"/>
      <w:divBdr>
        <w:top w:val="none" w:sz="0" w:space="0" w:color="auto"/>
        <w:left w:val="none" w:sz="0" w:space="0" w:color="auto"/>
        <w:bottom w:val="none" w:sz="0" w:space="0" w:color="auto"/>
        <w:right w:val="none" w:sz="0" w:space="0" w:color="auto"/>
      </w:divBdr>
    </w:div>
    <w:div w:id="674650130">
      <w:bodyDiv w:val="1"/>
      <w:marLeft w:val="0"/>
      <w:marRight w:val="0"/>
      <w:marTop w:val="0"/>
      <w:marBottom w:val="0"/>
      <w:divBdr>
        <w:top w:val="none" w:sz="0" w:space="0" w:color="auto"/>
        <w:left w:val="none" w:sz="0" w:space="0" w:color="auto"/>
        <w:bottom w:val="none" w:sz="0" w:space="0" w:color="auto"/>
        <w:right w:val="none" w:sz="0" w:space="0" w:color="auto"/>
      </w:divBdr>
    </w:div>
    <w:div w:id="1074934622">
      <w:bodyDiv w:val="1"/>
      <w:marLeft w:val="0"/>
      <w:marRight w:val="0"/>
      <w:marTop w:val="0"/>
      <w:marBottom w:val="0"/>
      <w:divBdr>
        <w:top w:val="none" w:sz="0" w:space="0" w:color="auto"/>
        <w:left w:val="none" w:sz="0" w:space="0" w:color="auto"/>
        <w:bottom w:val="none" w:sz="0" w:space="0" w:color="auto"/>
        <w:right w:val="none" w:sz="0" w:space="0" w:color="auto"/>
      </w:divBdr>
    </w:div>
    <w:div w:id="1264457133">
      <w:bodyDiv w:val="1"/>
      <w:marLeft w:val="0"/>
      <w:marRight w:val="0"/>
      <w:marTop w:val="0"/>
      <w:marBottom w:val="0"/>
      <w:divBdr>
        <w:top w:val="none" w:sz="0" w:space="0" w:color="auto"/>
        <w:left w:val="none" w:sz="0" w:space="0" w:color="auto"/>
        <w:bottom w:val="none" w:sz="0" w:space="0" w:color="auto"/>
        <w:right w:val="none" w:sz="0" w:space="0" w:color="auto"/>
      </w:divBdr>
    </w:div>
    <w:div w:id="1495804670">
      <w:bodyDiv w:val="1"/>
      <w:marLeft w:val="0"/>
      <w:marRight w:val="0"/>
      <w:marTop w:val="0"/>
      <w:marBottom w:val="0"/>
      <w:divBdr>
        <w:top w:val="none" w:sz="0" w:space="0" w:color="auto"/>
        <w:left w:val="none" w:sz="0" w:space="0" w:color="auto"/>
        <w:bottom w:val="none" w:sz="0" w:space="0" w:color="auto"/>
        <w:right w:val="none" w:sz="0" w:space="0" w:color="auto"/>
      </w:divBdr>
    </w:div>
    <w:div w:id="165911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tunebusinessinsights.com/enquiry/queries/101606" TargetMode="External"/><Relationship Id="rId5" Type="http://schemas.openxmlformats.org/officeDocument/2006/relationships/hyperlink" Target="https://www.fortunebusinessinsights.com/enquiry/request-sample-pdf/1016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Anuja Vidhale</dc:creator>
  <cp:keywords/>
  <dc:description/>
  <cp:lastModifiedBy>Anuja Vidhale</cp:lastModifiedBy>
  <cp:revision>8</cp:revision>
  <dcterms:created xsi:type="dcterms:W3CDTF">2024-02-29T09:36:00Z</dcterms:created>
  <dcterms:modified xsi:type="dcterms:W3CDTF">2024-03-12T12:05:00Z</dcterms:modified>
</cp:coreProperties>
</file>